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宋体"/>
          <w:b w:val="0"/>
          <w:bCs/>
          <w:kern w:val="0"/>
          <w:sz w:val="28"/>
          <w:szCs w:val="28"/>
          <w:lang w:val="en-US" w:eastAsia="zh-CN"/>
        </w:rPr>
      </w:pPr>
      <w:r>
        <w:rPr>
          <w:rFonts w:hint="eastAsia" w:ascii="方正小标宋简体" w:hAnsi="方正小标宋简体" w:eastAsia="方正小标宋简体" w:cs="方正小标宋简体"/>
          <w:sz w:val="32"/>
          <w:szCs w:val="40"/>
          <w:lang w:val="en-US" w:eastAsia="zh-CN"/>
        </w:rPr>
        <w:t>关于2019级硕士、博士研究生团员团组织关系转入的说明</w:t>
      </w:r>
    </w:p>
    <w:p>
      <w:pPr>
        <w:widowControl/>
        <w:numPr>
          <w:ilvl w:val="0"/>
          <w:numId w:val="0"/>
        </w:numPr>
        <w:spacing w:line="360" w:lineRule="auto"/>
        <w:ind w:leftChars="0"/>
        <w:jc w:val="left"/>
        <w:rPr>
          <w:rFonts w:hint="eastAsia"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各位新生团员：</w:t>
      </w:r>
    </w:p>
    <w:p>
      <w:pPr>
        <w:widowControl/>
        <w:numPr>
          <w:ilvl w:val="0"/>
          <w:numId w:val="0"/>
        </w:numPr>
        <w:spacing w:line="360" w:lineRule="auto"/>
        <w:ind w:leftChars="0" w:firstLine="480" w:firstLineChars="200"/>
        <w:jc w:val="left"/>
        <w:rPr>
          <w:rFonts w:hint="eastAsia"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根据共青团相关要求，2019新生团员入学需在线上、线下同时将团组织关系转入共青团山东中医药大学委员会，现对具体工作说明如下：</w:t>
      </w:r>
    </w:p>
    <w:p>
      <w:pPr>
        <w:widowControl/>
        <w:numPr>
          <w:ilvl w:val="0"/>
          <w:numId w:val="0"/>
        </w:numPr>
        <w:spacing w:line="360" w:lineRule="auto"/>
        <w:ind w:leftChars="0" w:firstLine="480" w:firstLineChars="200"/>
        <w:jc w:val="left"/>
        <w:rPr>
          <w:rFonts w:hint="eastAsia"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1.团组织关系转入人员范围包括28岁以下全体2019级新生党员（28岁以下党员保留团员身份）、团员；</w:t>
      </w:r>
    </w:p>
    <w:p>
      <w:pPr>
        <w:widowControl/>
        <w:numPr>
          <w:ilvl w:val="0"/>
          <w:numId w:val="0"/>
        </w:numPr>
        <w:spacing w:line="360" w:lineRule="auto"/>
        <w:ind w:leftChars="0" w:firstLine="480" w:firstLineChars="200"/>
        <w:jc w:val="left"/>
        <w:rPr>
          <w:rFonts w:hint="eastAsia"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2.团组织关系包括（1）入团申请书、（2）入团志愿书、（3）团员证、（4）相关共青团奖惩情况材料；</w:t>
      </w:r>
    </w:p>
    <w:p>
      <w:pPr>
        <w:widowControl/>
        <w:numPr>
          <w:ilvl w:val="0"/>
          <w:numId w:val="0"/>
        </w:numPr>
        <w:spacing w:line="360" w:lineRule="auto"/>
        <w:ind w:leftChars="0" w:firstLine="480" w:firstLineChars="200"/>
        <w:jc w:val="left"/>
        <w:rPr>
          <w:rFonts w:hint="eastAsia"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3.团员证由新生本人携带，入学后统一盖转入、注册章，时间另行通知；</w:t>
      </w:r>
    </w:p>
    <w:p>
      <w:pPr>
        <w:widowControl/>
        <w:numPr>
          <w:ilvl w:val="0"/>
          <w:numId w:val="0"/>
        </w:numPr>
        <w:spacing w:line="360" w:lineRule="auto"/>
        <w:ind w:leftChars="0" w:firstLine="480" w:firstLineChars="200"/>
        <w:jc w:val="left"/>
        <w:rPr>
          <w:rFonts w:hint="eastAsia"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4.入团申请书、入团志愿书及相关奖惩材料由原单位封存至学籍档案或人事档案寄送山东中医药大学；</w:t>
      </w:r>
    </w:p>
    <w:p>
      <w:pPr>
        <w:widowControl/>
        <w:numPr>
          <w:ilvl w:val="0"/>
          <w:numId w:val="0"/>
        </w:numPr>
        <w:spacing w:line="360" w:lineRule="auto"/>
        <w:ind w:leftChars="0" w:firstLine="480" w:firstLineChars="200"/>
        <w:jc w:val="left"/>
        <w:rPr>
          <w:rFonts w:hint="default"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5.2019级新生团员团组织关系同时通过团中央“智慧团建”系统进行线上转接。请考入中医学院、药学院、针灸推拿学院、护理学院、管理学院（中医文献研究所）、理工学院、健康学院、眼科与视光医学院的新生团员在“智慧团建”系统中将组织关系转入共青团山东中医药大学委员会下各相应学院团总支的“2019级研究生新生临时团支部”；请考入第一临床医学院、第二临床医学院、马克思主义学院的新生团员在“智慧团建”系统中将团组织关系转入共青团山东中医药大学委员会下研究生团总支的“2019级研究生新生临床团支部”；</w:t>
      </w:r>
    </w:p>
    <w:p>
      <w:pPr>
        <w:widowControl/>
        <w:numPr>
          <w:numId w:val="0"/>
        </w:numPr>
        <w:spacing w:line="360" w:lineRule="auto"/>
        <w:ind w:firstLine="480" w:firstLineChars="200"/>
        <w:jc w:val="left"/>
        <w:rPr>
          <w:rFonts w:hint="eastAsia"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6.新生团员入学后学校将组织对团员档案和“智慧团建”组织关系的审核。缺少相关档案材料的同学将不予认定团员身份，“智慧团建”不予接收，已接收的退回原单位；团员档案齐整，“智慧团建”信息在原单位已录入但未转入山东中医药大学的新生团员，团员身份不予认定；团员档案齐整，“智慧团建”信息在原单位尚未录入的新生团员，入学相应团总支将统一组织录入“智慧团建”系统；</w:t>
      </w:r>
    </w:p>
    <w:p>
      <w:pPr>
        <w:widowControl/>
        <w:numPr>
          <w:ilvl w:val="0"/>
          <w:numId w:val="0"/>
        </w:numPr>
        <w:spacing w:line="360" w:lineRule="auto"/>
        <w:ind w:firstLine="480" w:firstLineChars="200"/>
        <w:jc w:val="left"/>
        <w:rPr>
          <w:rFonts w:hint="eastAsia"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7.2015年之后入团的同学，入团志愿书须有团中央统一编号，未编号的，团员档案不予转入。</w:t>
      </w:r>
    </w:p>
    <w:p>
      <w:pPr>
        <w:widowControl/>
        <w:numPr>
          <w:ilvl w:val="0"/>
          <w:numId w:val="0"/>
        </w:numPr>
        <w:spacing w:line="360" w:lineRule="auto"/>
        <w:ind w:firstLine="480" w:firstLineChars="200"/>
        <w:jc w:val="left"/>
        <w:rPr>
          <w:rFonts w:hint="eastAsia"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8.如有疑问，可于入学后咨询相关研究生辅导员。</w:t>
      </w:r>
      <w:bookmarkStart w:id="0" w:name="_GoBack"/>
      <w:bookmarkEnd w:id="0"/>
    </w:p>
    <w:p>
      <w:pPr>
        <w:widowControl/>
        <w:numPr>
          <w:ilvl w:val="0"/>
          <w:numId w:val="0"/>
        </w:numPr>
        <w:spacing w:line="360" w:lineRule="auto"/>
        <w:ind w:leftChars="200" w:firstLine="4320" w:firstLineChars="1800"/>
        <w:jc w:val="left"/>
        <w:rPr>
          <w:rFonts w:hint="eastAsia"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共青团山东中医药大学委员会</w:t>
      </w:r>
    </w:p>
    <w:p>
      <w:pPr>
        <w:widowControl/>
        <w:numPr>
          <w:ilvl w:val="0"/>
          <w:numId w:val="0"/>
        </w:numPr>
        <w:spacing w:line="360" w:lineRule="auto"/>
        <w:ind w:leftChars="200" w:firstLine="5040" w:firstLineChars="2100"/>
        <w:jc w:val="left"/>
        <w:rPr>
          <w:rFonts w:hint="default" w:ascii="仿宋_GB2312" w:hAnsi="宋体" w:eastAsia="仿宋_GB2312" w:cs="宋体"/>
          <w:b w:val="0"/>
          <w:bCs/>
          <w:kern w:val="0"/>
          <w:sz w:val="24"/>
          <w:szCs w:val="24"/>
          <w:lang w:val="en-US" w:eastAsia="zh-CN"/>
        </w:rPr>
      </w:pPr>
      <w:r>
        <w:rPr>
          <w:rFonts w:hint="eastAsia" w:ascii="仿宋_GB2312" w:hAnsi="宋体" w:eastAsia="仿宋_GB2312" w:cs="宋体"/>
          <w:b w:val="0"/>
          <w:bCs/>
          <w:kern w:val="0"/>
          <w:sz w:val="24"/>
          <w:szCs w:val="24"/>
          <w:lang w:val="en-US" w:eastAsia="zh-CN"/>
        </w:rPr>
        <w:t>2019年6月12日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0794F"/>
    <w:rsid w:val="1BC0794F"/>
    <w:rsid w:val="25E517C6"/>
    <w:rsid w:val="3D2513F2"/>
    <w:rsid w:val="62BE2748"/>
    <w:rsid w:val="7AC3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2019-06-14T04:53:00Z</dcterms:created>
  <dc:creator>庞国伟</dc:creator>
  <cp:lastModifiedBy>庞国伟</cp:lastModifiedBy>
  <dcterms:modified xsi:type="dcterms:W3CDTF">2019-06-17T03:11:03Z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