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 批准立项编号：</w:t>
      </w:r>
    </w:p>
    <w:p>
      <w:pPr>
        <w:spacing w:line="640" w:lineRule="exact"/>
        <w:jc w:val="center"/>
        <w:rPr>
          <w:rFonts w:hint="eastAsia" w:ascii="宋体" w:hAnsi="宋体"/>
          <w:b/>
          <w:sz w:val="44"/>
          <w:szCs w:val="44"/>
          <w:lang w:eastAsia="zh-CN"/>
        </w:rPr>
      </w:pPr>
    </w:p>
    <w:p>
      <w:pPr>
        <w:spacing w:line="640" w:lineRule="exact"/>
        <w:jc w:val="center"/>
        <w:rPr>
          <w:rFonts w:hint="eastAsia" w:ascii="宋体" w:hAnsi="宋体"/>
          <w:b/>
          <w:sz w:val="44"/>
          <w:szCs w:val="44"/>
          <w:lang w:eastAsia="zh-CN"/>
        </w:rPr>
      </w:pPr>
    </w:p>
    <w:p>
      <w:pPr>
        <w:spacing w:line="640" w:lineRule="exact"/>
        <w:jc w:val="center"/>
        <w:rPr>
          <w:rFonts w:hint="eastAsia" w:ascii="宋体" w:hAnsi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  <w:lang w:eastAsia="zh-CN"/>
        </w:rPr>
        <w:t>山东中医药大学</w:t>
      </w:r>
    </w:p>
    <w:p>
      <w:pPr>
        <w:spacing w:line="64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研究生教育联合培养基地建设项目</w:t>
      </w:r>
      <w:r>
        <w:rPr>
          <w:rFonts w:ascii="宋体" w:eastAsia="宋体"/>
          <w:b/>
          <w:sz w:val="44"/>
          <w:szCs w:val="44"/>
        </w:rPr>
        <w:br w:type="textWrapping"/>
      </w:r>
      <w:r>
        <w:rPr>
          <w:rFonts w:hint="eastAsia" w:ascii="宋体" w:hAnsi="宋体"/>
          <w:b/>
          <w:sz w:val="44"/>
          <w:szCs w:val="44"/>
        </w:rPr>
        <w:t>申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报</w:t>
      </w:r>
      <w:r>
        <w:rPr>
          <w:rFonts w:ascii="宋体" w:hAnsi="宋体"/>
          <w:b/>
          <w:sz w:val="44"/>
          <w:szCs w:val="4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>书</w:t>
      </w:r>
    </w:p>
    <w:p>
      <w:pPr>
        <w:spacing w:line="720" w:lineRule="auto"/>
        <w:jc w:val="left"/>
        <w:rPr>
          <w:rFonts w:ascii="宋体" w:eastAsia="宋体"/>
          <w:b/>
        </w:rPr>
      </w:pPr>
    </w:p>
    <w:p>
      <w:pPr>
        <w:spacing w:line="720" w:lineRule="auto"/>
        <w:ind w:firstLine="31680" w:firstLineChars="502"/>
        <w:jc w:val="left"/>
        <w:rPr>
          <w:rFonts w:ascii="宋体" w:eastAsia="宋体"/>
          <w:b/>
        </w:rPr>
      </w:pPr>
    </w:p>
    <w:p>
      <w:pPr>
        <w:spacing w:line="720" w:lineRule="auto"/>
        <w:ind w:firstLine="31680" w:firstLineChars="502"/>
        <w:jc w:val="left"/>
        <w:rPr>
          <w:rFonts w:ascii="宋体"/>
          <w:b/>
        </w:rPr>
      </w:pPr>
      <w:r>
        <w:rPr>
          <w:rFonts w:hint="eastAsia" w:ascii="宋体" w:hAnsi="宋体"/>
          <w:b/>
        </w:rPr>
        <w:t>基地名称：</w:t>
      </w:r>
    </w:p>
    <w:p>
      <w:pPr>
        <w:spacing w:line="720" w:lineRule="auto"/>
        <w:ind w:firstLine="31680" w:firstLineChars="502"/>
        <w:jc w:val="lef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培养单位：（盖章）</w:t>
      </w:r>
    </w:p>
    <w:p>
      <w:pPr>
        <w:spacing w:line="720" w:lineRule="auto"/>
        <w:ind w:firstLine="31680" w:firstLineChars="502"/>
        <w:jc w:val="left"/>
        <w:rPr>
          <w:rFonts w:ascii="宋体"/>
          <w:b/>
        </w:rPr>
      </w:pPr>
      <w:r>
        <w:rPr>
          <w:rFonts w:hint="eastAsia" w:ascii="宋体" w:hAnsi="宋体"/>
          <w:b/>
        </w:rPr>
        <w:t>合作单位：（盖章）</w:t>
      </w:r>
    </w:p>
    <w:p>
      <w:pPr>
        <w:spacing w:line="720" w:lineRule="auto"/>
        <w:ind w:firstLine="1606" w:firstLineChars="500"/>
        <w:rPr>
          <w:rFonts w:hint="eastAsia" w:asciiTheme="minorEastAsia" w:hAnsiTheme="minorEastAsia" w:eastAsiaTheme="minorEastAsia"/>
          <w:b/>
          <w:lang w:val="en-US" w:eastAsia="zh-CN"/>
        </w:rPr>
      </w:pPr>
      <w:r>
        <w:rPr>
          <w:rFonts w:hint="eastAsia" w:asciiTheme="minorEastAsia" w:hAnsiTheme="minorEastAsia" w:eastAsiaTheme="minorEastAsia"/>
          <w:b/>
        </w:rPr>
        <w:t>起止时间：</w:t>
      </w:r>
      <w:r>
        <w:rPr>
          <w:rFonts w:hint="eastAsia" w:asciiTheme="minorEastAsia" w:hAnsiTheme="minorEastAsia" w:eastAsiaTheme="minorEastAsia"/>
          <w:b/>
          <w:lang w:val="en-US" w:eastAsia="zh-CN"/>
        </w:rPr>
        <w:t xml:space="preserve"> </w:t>
      </w:r>
    </w:p>
    <w:p>
      <w:pPr>
        <w:spacing w:line="720" w:lineRule="auto"/>
        <w:ind w:firstLine="1606" w:firstLineChars="500"/>
        <w:rPr>
          <w:rFonts w:hint="eastAsia" w:asciiTheme="minorEastAsia" w:hAnsiTheme="minorEastAsia" w:eastAsiaTheme="minorEastAsia"/>
          <w:b/>
          <w:lang w:val="en-US" w:eastAsia="zh-CN"/>
        </w:rPr>
      </w:pPr>
    </w:p>
    <w:p>
      <w:pPr>
        <w:spacing w:line="480" w:lineRule="auto"/>
        <w:rPr>
          <w:rFonts w:ascii="仿宋_GB2312" w:eastAsia="仿宋_GB2312"/>
          <w:sz w:val="28"/>
        </w:rPr>
      </w:pPr>
    </w:p>
    <w:p>
      <w:pPr>
        <w:spacing w:line="480" w:lineRule="auto"/>
        <w:jc w:val="center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山东</w:t>
      </w:r>
      <w:r>
        <w:rPr>
          <w:rFonts w:hint="eastAsia" w:ascii="宋体" w:hAnsi="宋体"/>
          <w:b/>
          <w:bCs/>
          <w:lang w:eastAsia="zh-CN"/>
        </w:rPr>
        <w:t>中医药大学</w:t>
      </w:r>
      <w:r>
        <w:rPr>
          <w:rFonts w:hint="eastAsia" w:ascii="宋体" w:hAnsi="宋体"/>
          <w:b/>
          <w:bCs/>
          <w:lang w:val="en-US" w:eastAsia="zh-CN"/>
        </w:rPr>
        <w:t>研究生处</w:t>
      </w:r>
      <w:r>
        <w:rPr>
          <w:rFonts w:hint="eastAsia" w:ascii="宋体" w:hAnsi="宋体"/>
          <w:b/>
          <w:bCs/>
        </w:rPr>
        <w:t>制</w:t>
      </w:r>
    </w:p>
    <w:p>
      <w:pPr>
        <w:spacing w:line="600" w:lineRule="exact"/>
        <w:jc w:val="left"/>
        <w:rPr>
          <w:rFonts w:ascii="华文中宋" w:hAnsi="华文中宋" w:eastAsia="华文中宋"/>
          <w:sz w:val="28"/>
          <w:szCs w:val="28"/>
        </w:rPr>
      </w:pPr>
    </w:p>
    <w:p>
      <w:pPr>
        <w:snapToGrid w:val="0"/>
        <w:spacing w:line="240" w:lineRule="atLeast"/>
        <w:jc w:val="center"/>
        <w:rPr>
          <w:rFonts w:ascii="宋体"/>
          <w:b/>
        </w:rPr>
      </w:pPr>
      <w:r>
        <w:rPr>
          <w:rFonts w:hint="eastAsia" w:ascii="宋体" w:hAnsi="宋体"/>
          <w:b/>
        </w:rPr>
        <w:t>年</w:t>
      </w:r>
      <w:r>
        <w:rPr>
          <w:rFonts w:ascii="宋体" w:hAnsi="宋体"/>
          <w:b/>
        </w:rPr>
        <w:t xml:space="preserve">  </w:t>
      </w:r>
      <w:r>
        <w:rPr>
          <w:rFonts w:hint="eastAsia" w:ascii="宋体" w:hAnsi="宋体"/>
          <w:b/>
          <w:lang w:val="en-US" w:eastAsia="zh-CN"/>
        </w:rPr>
        <w:t xml:space="preserve">  </w:t>
      </w:r>
      <w:r>
        <w:rPr>
          <w:rFonts w:hint="eastAsia" w:ascii="宋体" w:hAnsi="宋体"/>
          <w:b/>
        </w:rPr>
        <w:t>月</w:t>
      </w:r>
      <w:r>
        <w:rPr>
          <w:rFonts w:ascii="宋体" w:hAnsi="宋体"/>
          <w:b/>
        </w:rPr>
        <w:t xml:space="preserve">  </w:t>
      </w:r>
      <w:r>
        <w:rPr>
          <w:rFonts w:hint="eastAsia" w:ascii="宋体" w:hAnsi="宋体"/>
          <w:b/>
          <w:lang w:val="en-US" w:eastAsia="zh-CN"/>
        </w:rPr>
        <w:t xml:space="preserve">  </w:t>
      </w:r>
      <w:r>
        <w:rPr>
          <w:rFonts w:hint="eastAsia" w:ascii="宋体" w:hAnsi="宋体"/>
          <w:b/>
        </w:rPr>
        <w:t>日</w:t>
      </w:r>
    </w:p>
    <w:p>
      <w:pPr>
        <w:snapToGrid w:val="0"/>
        <w:spacing w:line="240" w:lineRule="atLeast"/>
        <w:jc w:val="center"/>
        <w:rPr>
          <w:rFonts w:ascii="宋体"/>
          <w:b/>
        </w:rPr>
      </w:pPr>
    </w:p>
    <w:tbl>
      <w:tblPr>
        <w:tblStyle w:val="6"/>
        <w:tblW w:w="9072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"/>
        <w:gridCol w:w="1660"/>
        <w:gridCol w:w="1179"/>
        <w:gridCol w:w="1332"/>
        <w:gridCol w:w="6"/>
        <w:gridCol w:w="1272"/>
        <w:gridCol w:w="1320"/>
        <w:gridCol w:w="140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3" w:type="dxa"/>
            <w:vMerge w:val="restart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基本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</w:t>
            </w:r>
          </w:p>
        </w:tc>
        <w:tc>
          <w:tcPr>
            <w:tcW w:w="1660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已培养研究生数量</w:t>
            </w:r>
          </w:p>
        </w:tc>
        <w:tc>
          <w:tcPr>
            <w:tcW w:w="1179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在学研究生数量</w:t>
            </w:r>
          </w:p>
        </w:tc>
        <w:tc>
          <w:tcPr>
            <w:tcW w:w="1278" w:type="dxa"/>
            <w:gridSpan w:val="2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预计可容纳的研究生</w:t>
            </w:r>
          </w:p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数量</w:t>
            </w:r>
          </w:p>
        </w:tc>
        <w:tc>
          <w:tcPr>
            <w:tcW w:w="1400" w:type="dxa"/>
            <w:tcBorders>
              <w:top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3" w:type="dxa"/>
            <w:vMerge w:val="continue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</w:p>
        </w:tc>
        <w:tc>
          <w:tcPr>
            <w:tcW w:w="1660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主要面向学科（类别）</w:t>
            </w:r>
          </w:p>
        </w:tc>
        <w:tc>
          <w:tcPr>
            <w:tcW w:w="251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ind w:firstLine="31680" w:firstLineChars="200"/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2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合作开始时间</w:t>
            </w:r>
          </w:p>
        </w:tc>
        <w:tc>
          <w:tcPr>
            <w:tcW w:w="272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03" w:type="dxa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已有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制度</w:t>
            </w:r>
          </w:p>
        </w:tc>
        <w:tc>
          <w:tcPr>
            <w:tcW w:w="8169" w:type="dxa"/>
            <w:gridSpan w:val="7"/>
            <w:tcMar>
              <w:left w:w="57" w:type="dxa"/>
              <w:right w:w="57" w:type="dxa"/>
            </w:tcMar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列举基地有关制度名称和制定时间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0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</w:t>
            </w:r>
          </w:p>
          <w:p>
            <w:pPr>
              <w:adjustRightInd w:val="0"/>
              <w:snapToGrid w:val="0"/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团队</w:t>
            </w:r>
          </w:p>
        </w:tc>
        <w:tc>
          <w:tcPr>
            <w:tcW w:w="8169" w:type="dxa"/>
            <w:gridSpan w:val="7"/>
            <w:tcMar>
              <w:left w:w="57" w:type="dxa"/>
              <w:right w:w="57" w:type="dxa"/>
            </w:tcMar>
          </w:tcPr>
          <w:p>
            <w:pPr>
              <w:widowControl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导师团队人员数量、职称结构、学历情况、专兼职情况及获得的人才称号等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0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经费</w:t>
            </w:r>
          </w:p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情况</w:t>
            </w:r>
          </w:p>
        </w:tc>
        <w:tc>
          <w:tcPr>
            <w:tcW w:w="8169" w:type="dxa"/>
            <w:gridSpan w:val="7"/>
            <w:tcMar>
              <w:left w:w="57" w:type="dxa"/>
              <w:right w:w="57" w:type="dxa"/>
            </w:tcMar>
            <w:vAlign w:val="top"/>
          </w:tcPr>
          <w:p>
            <w:pPr>
              <w:snapToGrid w:val="0"/>
              <w:spacing w:line="600" w:lineRule="exact"/>
              <w:jc w:val="both"/>
              <w:rPr>
                <w:rFonts w:ascii="仿宋" w:hAnsi="仿宋" w:eastAsia="仿宋"/>
              </w:rPr>
            </w:pPr>
            <w:r>
              <w:rPr>
                <w:rFonts w:hint="eastAsia"/>
                <w:sz w:val="24"/>
                <w:szCs w:val="24"/>
              </w:rPr>
              <w:t>近三年基地获得的科研经</w:t>
            </w:r>
            <w:bookmarkStart w:id="2" w:name="_GoBack"/>
            <w:bookmarkEnd w:id="2"/>
            <w:r>
              <w:rPr>
                <w:rFonts w:hint="eastAsia"/>
                <w:sz w:val="24"/>
                <w:szCs w:val="24"/>
              </w:rPr>
              <w:t>费数额、各方对基地投入经费数额等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03" w:type="dxa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科研</w:t>
            </w:r>
          </w:p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情况</w:t>
            </w:r>
          </w:p>
        </w:tc>
        <w:tc>
          <w:tcPr>
            <w:tcW w:w="8169" w:type="dxa"/>
            <w:gridSpan w:val="7"/>
            <w:tcMar>
              <w:left w:w="57" w:type="dxa"/>
              <w:right w:w="57" w:type="dxa"/>
            </w:tcMar>
          </w:tcPr>
          <w:p>
            <w:pPr>
              <w:widowControl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基地具有的科研研发平台，近三年承担的科研课题、获得的科研奖励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atLeast"/>
          <w:jc w:val="center"/>
        </w:trPr>
        <w:tc>
          <w:tcPr>
            <w:tcW w:w="903" w:type="dxa"/>
            <w:tcBorders>
              <w:bottom w:val="single" w:color="auto" w:sz="8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保障</w:t>
            </w:r>
          </w:p>
          <w:p>
            <w:pPr>
              <w:spacing w:line="32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条件</w:t>
            </w:r>
          </w:p>
        </w:tc>
        <w:tc>
          <w:tcPr>
            <w:tcW w:w="8169" w:type="dxa"/>
            <w:gridSpan w:val="7"/>
            <w:tcBorders>
              <w:bottom w:val="single" w:color="auto" w:sz="8" w:space="0"/>
            </w:tcBorders>
            <w:tcMar>
              <w:left w:w="57" w:type="dxa"/>
              <w:right w:w="57" w:type="dxa"/>
            </w:tcMar>
          </w:tcPr>
          <w:p>
            <w:pPr>
              <w:spacing w:line="480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教学、科研、实践条件</w:t>
            </w:r>
          </w:p>
          <w:p>
            <w:pPr>
              <w:spacing w:line="480" w:lineRule="auto"/>
              <w:rPr>
                <w:rFonts w:ascii="宋体"/>
                <w:sz w:val="24"/>
                <w:szCs w:val="24"/>
              </w:rPr>
            </w:pPr>
          </w:p>
          <w:p>
            <w:pPr>
              <w:spacing w:line="480" w:lineRule="auto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spacing w:line="320" w:lineRule="exact"/>
        <w:jc w:val="left"/>
        <w:rPr>
          <w:rFonts w:ascii="宋体" w:eastAsia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注：填写简单明确，本表不另加页。</w:t>
      </w:r>
    </w:p>
    <w:p>
      <w:pPr>
        <w:spacing w:line="320" w:lineRule="exact"/>
        <w:jc w:val="center"/>
        <w:rPr>
          <w:rFonts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可行性论证报告</w:t>
      </w:r>
    </w:p>
    <w:p>
      <w:pPr>
        <w:spacing w:line="320" w:lineRule="exact"/>
        <w:jc w:val="left"/>
        <w:rPr>
          <w:rFonts w:ascii="宋体" w:eastAsia="宋体"/>
          <w:sz w:val="24"/>
          <w:szCs w:val="24"/>
        </w:rPr>
      </w:pPr>
    </w:p>
    <w:p>
      <w:pPr>
        <w:spacing w:line="600" w:lineRule="exact"/>
        <w:jc w:val="center"/>
        <w:rPr>
          <w:rFonts w:ascii="仿宋" w:hAnsi="仿宋" w:eastAsia="仿宋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t xml:space="preserve"> </w:t>
      </w:r>
      <w:r>
        <w:t xml:space="preserve"> </w:t>
      </w:r>
    </w:p>
    <w:p>
      <w:pPr>
        <w:spacing w:line="600" w:lineRule="exact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</w:t>
      </w:r>
      <w:r>
        <w:rPr>
          <w:rFonts w:hint="eastAsia" w:ascii="仿宋" w:hAnsi="仿宋" w:eastAsia="仿宋"/>
          <w:sz w:val="28"/>
          <w:szCs w:val="28"/>
        </w:rPr>
        <w:t>总体目标与思路</w:t>
      </w:r>
    </w:p>
    <w:p>
      <w:pPr>
        <w:spacing w:line="600" w:lineRule="exact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>建设现状与工作基础（包括申报高校学科建设情况及牵头学科的特色、师资、科研、学术交流、研究生培养现状；合作企业及有关单位研发实力、经济状况、生产经营管理状况；双方合作情况等）</w:t>
      </w:r>
    </w:p>
    <w:p>
      <w:pPr>
        <w:spacing w:line="6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</w:t>
      </w:r>
      <w:r>
        <w:rPr>
          <w:rFonts w:ascii="仿宋" w:hAnsi="仿宋" w:eastAsia="仿宋"/>
          <w:sz w:val="28"/>
          <w:szCs w:val="28"/>
        </w:rPr>
        <w:t>3.</w:t>
      </w:r>
      <w:bookmarkStart w:id="0" w:name="OLE_LINK2"/>
      <w:bookmarkStart w:id="1" w:name="OLE_LINK1"/>
      <w:r>
        <w:rPr>
          <w:rFonts w:hint="eastAsia" w:ascii="仿宋" w:hAnsi="仿宋" w:eastAsia="仿宋"/>
          <w:sz w:val="28"/>
          <w:szCs w:val="28"/>
        </w:rPr>
        <w:t>发展规划</w:t>
      </w:r>
    </w:p>
    <w:bookmarkEnd w:id="0"/>
    <w:bookmarkEnd w:id="1"/>
    <w:p>
      <w:pPr>
        <w:spacing w:line="600" w:lineRule="exact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>组织管理与运行机制</w:t>
      </w:r>
    </w:p>
    <w:p>
      <w:pPr>
        <w:spacing w:line="600" w:lineRule="exact"/>
        <w:ind w:firstLine="3168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>保障措施</w:t>
      </w:r>
    </w:p>
    <w:p>
      <w:pPr>
        <w:spacing w:line="600" w:lineRule="exact"/>
        <w:ind w:firstLine="31680" w:firstLineChars="200"/>
        <w:rPr>
          <w:rFonts w:ascii="仿宋" w:hAnsi="仿宋" w:eastAsia="仿宋"/>
          <w:sz w:val="28"/>
          <w:szCs w:val="28"/>
        </w:rPr>
      </w:pPr>
    </w:p>
    <w:sectPr>
      <w:footerReference r:id="rId3" w:type="default"/>
      <w:pgSz w:w="11906" w:h="16838"/>
      <w:pgMar w:top="1928" w:right="1418" w:bottom="1928" w:left="1418" w:header="851" w:footer="113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宋三_GBK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方正兰亭超细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宋体"/>
    <w:panose1 w:val="02010609000101010101"/>
    <w:charset w:val="86"/>
    <w:family w:val="modern"/>
    <w:pitch w:val="default"/>
    <w:sig w:usb0="00000000" w:usb1="00000000" w:usb2="00000012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ind w:left="31680" w:leftChars="150" w:right="31680" w:rightChars="150"/>
      <w:rPr>
        <w:rStyle w:val="5"/>
        <w:rFonts w:ascii="Times New Roman"/>
        <w:sz w:val="28"/>
        <w:szCs w:val="28"/>
      </w:rPr>
    </w:pPr>
    <w:r>
      <w:rPr>
        <w:rStyle w:val="5"/>
        <w:rFonts w:ascii="Times New Roman"/>
        <w:sz w:val="28"/>
        <w:szCs w:val="28"/>
      </w:rPr>
      <w:t xml:space="preserve">— </w:t>
    </w:r>
    <w:r>
      <w:rPr>
        <w:rStyle w:val="5"/>
        <w:rFonts w:ascii="Times New Roman"/>
        <w:sz w:val="28"/>
        <w:szCs w:val="28"/>
      </w:rPr>
      <w:fldChar w:fldCharType="begin"/>
    </w:r>
    <w:r>
      <w:rPr>
        <w:rStyle w:val="5"/>
        <w:rFonts w:ascii="Times New Roman"/>
        <w:sz w:val="28"/>
        <w:szCs w:val="28"/>
      </w:rPr>
      <w:instrText xml:space="preserve">PAGE  </w:instrText>
    </w:r>
    <w:r>
      <w:rPr>
        <w:rStyle w:val="5"/>
        <w:rFonts w:ascii="Times New Roman"/>
        <w:sz w:val="28"/>
        <w:szCs w:val="28"/>
      </w:rPr>
      <w:fldChar w:fldCharType="separate"/>
    </w:r>
    <w:r>
      <w:rPr>
        <w:rStyle w:val="5"/>
        <w:rFonts w:ascii="Times New Roman"/>
        <w:sz w:val="28"/>
        <w:szCs w:val="28"/>
      </w:rPr>
      <w:t>7</w:t>
    </w:r>
    <w:r>
      <w:rPr>
        <w:rStyle w:val="5"/>
        <w:rFonts w:ascii="Times New Roman"/>
        <w:sz w:val="28"/>
        <w:szCs w:val="28"/>
      </w:rPr>
      <w:fldChar w:fldCharType="end"/>
    </w:r>
    <w:r>
      <w:rPr>
        <w:rStyle w:val="5"/>
        <w:rFonts w:ascii="Times New Roman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15DC"/>
    <w:rsid w:val="00005D15"/>
    <w:rsid w:val="00026E0D"/>
    <w:rsid w:val="00027F77"/>
    <w:rsid w:val="00151E53"/>
    <w:rsid w:val="00153FC3"/>
    <w:rsid w:val="001645B2"/>
    <w:rsid w:val="001919EE"/>
    <w:rsid w:val="001F40A5"/>
    <w:rsid w:val="002615DC"/>
    <w:rsid w:val="002A219D"/>
    <w:rsid w:val="003B322F"/>
    <w:rsid w:val="00437419"/>
    <w:rsid w:val="004665EB"/>
    <w:rsid w:val="00491C9F"/>
    <w:rsid w:val="004A5B92"/>
    <w:rsid w:val="0050119F"/>
    <w:rsid w:val="00516010"/>
    <w:rsid w:val="00550ECA"/>
    <w:rsid w:val="0056787E"/>
    <w:rsid w:val="0059536C"/>
    <w:rsid w:val="005E0C18"/>
    <w:rsid w:val="006B2DA1"/>
    <w:rsid w:val="00766BE6"/>
    <w:rsid w:val="00777EDC"/>
    <w:rsid w:val="007B427E"/>
    <w:rsid w:val="007C0B51"/>
    <w:rsid w:val="00890BFD"/>
    <w:rsid w:val="008D7D34"/>
    <w:rsid w:val="0093389E"/>
    <w:rsid w:val="00994744"/>
    <w:rsid w:val="009F426E"/>
    <w:rsid w:val="00A05EA5"/>
    <w:rsid w:val="00AD69AB"/>
    <w:rsid w:val="00B96CCB"/>
    <w:rsid w:val="00BD3289"/>
    <w:rsid w:val="00C04707"/>
    <w:rsid w:val="00C41295"/>
    <w:rsid w:val="00C730B6"/>
    <w:rsid w:val="00D23939"/>
    <w:rsid w:val="00DD60BE"/>
    <w:rsid w:val="00DF5B5C"/>
    <w:rsid w:val="00E21EAD"/>
    <w:rsid w:val="00F41B6F"/>
    <w:rsid w:val="00F53AD6"/>
    <w:rsid w:val="00FD36FF"/>
    <w:rsid w:val="03C95C38"/>
    <w:rsid w:val="3AFC5871"/>
    <w:rsid w:val="4A6B1D5E"/>
    <w:rsid w:val="6441497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宋三_GBK" w:hAnsi="Times New Roman" w:eastAsia="方正宋三_GBK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uiPriority w:val="99"/>
    <w:rPr>
      <w:rFonts w:cs="Times New Roman"/>
    </w:rPr>
  </w:style>
  <w:style w:type="paragraph" w:customStyle="1" w:styleId="7">
    <w:name w:val="Char"/>
    <w:uiPriority w:val="99"/>
    <w:pPr>
      <w:widowControl w:val="0"/>
      <w:spacing w:line="300" w:lineRule="auto"/>
      <w:ind w:firstLine="48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8">
    <w:name w:val="Footer Char"/>
    <w:basedOn w:val="4"/>
    <w:link w:val="2"/>
    <w:locked/>
    <w:uiPriority w:val="99"/>
    <w:rPr>
      <w:rFonts w:ascii="方正宋三_GBK" w:hAnsi="Times New Roman" w:eastAsia="方正宋三_GBK" w:cs="Times New Roman"/>
      <w:sz w:val="18"/>
      <w:szCs w:val="18"/>
    </w:rPr>
  </w:style>
  <w:style w:type="character" w:customStyle="1" w:styleId="9">
    <w:name w:val="Header Char"/>
    <w:basedOn w:val="4"/>
    <w:link w:val="3"/>
    <w:semiHidden/>
    <w:locked/>
    <w:uiPriority w:val="99"/>
    <w:rPr>
      <w:rFonts w:ascii="方正宋三_GBK" w:hAnsi="Times New Roman" w:eastAsia="方正宋三_GBK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7</Pages>
  <Words>554</Words>
  <Characters>3160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2016-09-27T08:36:00Z</dcterms:created>
  <dc:creator>kxk</dc:creator>
  <cp:lastModifiedBy>sherry</cp:lastModifiedBy>
  <dcterms:modified xsi:type="dcterms:W3CDTF">2017-01-07T07:12:36Z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