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CB1" w:rsidRDefault="00085CB1" w:rsidP="00285BE1">
      <w:pPr>
        <w:pStyle w:val="BodyText"/>
        <w:spacing w:line="440" w:lineRule="exact"/>
        <w:rPr>
          <w:rFonts w:ascii="宋体" w:eastAsia="宋体" w:hAnsi="宋体"/>
        </w:rPr>
      </w:pPr>
    </w:p>
    <w:p w:rsidR="00085CB1" w:rsidRDefault="00085CB1" w:rsidP="00285BE1">
      <w:pPr>
        <w:pStyle w:val="BodyText"/>
        <w:spacing w:line="440" w:lineRule="exact"/>
        <w:rPr>
          <w:rFonts w:ascii="宋体" w:eastAsia="宋体" w:hAnsi="宋体"/>
        </w:rPr>
      </w:pPr>
      <w:r w:rsidRPr="00385A7F">
        <w:rPr>
          <w:rFonts w:ascii="宋体" w:eastAsia="宋体" w:hAnsi="宋体" w:hint="eastAsia"/>
        </w:rPr>
        <w:t>国家卫生和计划生育委员会“十三五”规划教材</w:t>
      </w:r>
    </w:p>
    <w:p w:rsidR="00085CB1" w:rsidRDefault="00085CB1" w:rsidP="00285BE1">
      <w:pPr>
        <w:pStyle w:val="BodyText"/>
        <w:spacing w:line="440" w:lineRule="exact"/>
        <w:rPr>
          <w:rFonts w:ascii="宋体" w:eastAsia="宋体" w:hAnsi="宋体"/>
        </w:rPr>
      </w:pPr>
      <w:r>
        <w:rPr>
          <w:rFonts w:ascii="宋体" w:eastAsia="宋体" w:hAnsi="宋体" w:hint="eastAsia"/>
        </w:rPr>
        <w:t>全国高等医药教材建设研究会规划教材</w:t>
      </w:r>
    </w:p>
    <w:p w:rsidR="00085CB1" w:rsidRPr="00270B51" w:rsidRDefault="00085CB1" w:rsidP="00285BE1">
      <w:pPr>
        <w:pStyle w:val="BodyText"/>
        <w:spacing w:line="440" w:lineRule="exact"/>
        <w:rPr>
          <w:rFonts w:ascii="宋体" w:eastAsia="宋体" w:hAnsi="宋体"/>
        </w:rPr>
      </w:pPr>
      <w:r>
        <w:rPr>
          <w:rFonts w:ascii="宋体" w:eastAsia="宋体" w:hAnsi="宋体" w:hint="eastAsia"/>
        </w:rPr>
        <w:t>全国高等中医药院校研究生第二轮规划教材（第二批）</w:t>
      </w:r>
    </w:p>
    <w:p w:rsidR="00085CB1" w:rsidRDefault="00085CB1" w:rsidP="00285BE1">
      <w:pPr>
        <w:pStyle w:val="BodyText"/>
        <w:spacing w:line="440" w:lineRule="exact"/>
        <w:rPr>
          <w:rFonts w:ascii="宋体" w:eastAsia="宋体" w:hAnsi="宋体"/>
        </w:rPr>
      </w:pPr>
      <w:r w:rsidRPr="007B75AA">
        <w:rPr>
          <w:rFonts w:ascii="宋体" w:eastAsia="宋体" w:hAnsi="宋体" w:hint="eastAsia"/>
        </w:rPr>
        <w:t>主编、副主编</w:t>
      </w:r>
      <w:r>
        <w:rPr>
          <w:rFonts w:ascii="宋体" w:eastAsia="宋体" w:hAnsi="宋体" w:hint="eastAsia"/>
        </w:rPr>
        <w:t>、</w:t>
      </w:r>
      <w:r w:rsidRPr="007B75AA">
        <w:rPr>
          <w:rFonts w:ascii="宋体" w:eastAsia="宋体" w:hAnsi="宋体" w:hint="eastAsia"/>
        </w:rPr>
        <w:t>编</w:t>
      </w:r>
      <w:r>
        <w:rPr>
          <w:rFonts w:ascii="宋体" w:eastAsia="宋体" w:hAnsi="宋体" w:hint="eastAsia"/>
        </w:rPr>
        <w:t>委</w:t>
      </w:r>
      <w:r w:rsidRPr="007B75AA">
        <w:rPr>
          <w:rFonts w:ascii="宋体" w:eastAsia="宋体" w:hAnsi="宋体" w:hint="eastAsia"/>
        </w:rPr>
        <w:t>遴选通知</w:t>
      </w:r>
    </w:p>
    <w:p w:rsidR="00085CB1" w:rsidRPr="00270B51" w:rsidRDefault="00085CB1" w:rsidP="00285BE1">
      <w:pPr>
        <w:pStyle w:val="BodyText"/>
        <w:spacing w:line="440" w:lineRule="exact"/>
        <w:rPr>
          <w:rFonts w:ascii="宋体" w:eastAsia="宋体" w:hAnsi="宋体"/>
        </w:rPr>
      </w:pPr>
    </w:p>
    <w:p w:rsidR="00085CB1" w:rsidRPr="006F6274" w:rsidRDefault="00085CB1" w:rsidP="00275234">
      <w:pPr>
        <w:pStyle w:val="BodyText"/>
        <w:spacing w:line="360" w:lineRule="auto"/>
        <w:ind w:firstLineChars="50" w:firstLine="31680"/>
        <w:jc w:val="both"/>
        <w:rPr>
          <w:rFonts w:ascii="仿宋_GB2312" w:hAnsi="宋体"/>
          <w:b w:val="0"/>
          <w:bCs w:val="0"/>
          <w:sz w:val="24"/>
        </w:rPr>
      </w:pPr>
      <w:r w:rsidRPr="006F6274">
        <w:rPr>
          <w:rFonts w:ascii="仿宋_GB2312" w:hAnsi="宋体" w:hint="eastAsia"/>
          <w:b w:val="0"/>
          <w:bCs w:val="0"/>
          <w:sz w:val="24"/>
        </w:rPr>
        <w:t>各有关学院：</w:t>
      </w:r>
    </w:p>
    <w:p w:rsidR="00085CB1" w:rsidRDefault="00085CB1" w:rsidP="00275234">
      <w:pPr>
        <w:pStyle w:val="BodyText"/>
        <w:spacing w:line="360" w:lineRule="auto"/>
        <w:ind w:firstLineChars="200" w:firstLine="31680"/>
        <w:jc w:val="left"/>
        <w:rPr>
          <w:rFonts w:ascii="仿宋_GB2312" w:hAnsi="宋体"/>
          <w:b w:val="0"/>
          <w:bCs w:val="0"/>
          <w:sz w:val="24"/>
        </w:rPr>
      </w:pPr>
      <w:r w:rsidRPr="006F6274">
        <w:rPr>
          <w:rFonts w:ascii="仿宋_GB2312" w:hAnsi="宋体" w:hint="eastAsia"/>
          <w:b w:val="0"/>
          <w:bCs w:val="0"/>
          <w:sz w:val="24"/>
        </w:rPr>
        <w:t>为进一步适应我国中医药类研究生教育发展和教材建设的需要，在认真总结卫生部“十一五”规划教材、全国高等医药教材建设研究会规划教材、全国高等中医药院校研究生规划教材编写经验并进行深入调研的基础上，全国高等医药教材建设研究会、人民卫生出版社</w:t>
      </w:r>
      <w:r>
        <w:rPr>
          <w:rFonts w:ascii="仿宋_GB2312" w:hAnsi="宋体" w:hint="eastAsia"/>
          <w:b w:val="0"/>
          <w:bCs w:val="0"/>
          <w:sz w:val="24"/>
        </w:rPr>
        <w:t>已</w:t>
      </w:r>
      <w:r w:rsidRPr="006F6274">
        <w:rPr>
          <w:rFonts w:ascii="仿宋_GB2312" w:hAnsi="宋体" w:hint="eastAsia"/>
          <w:b w:val="0"/>
          <w:bCs w:val="0"/>
          <w:sz w:val="24"/>
        </w:rPr>
        <w:t>于</w:t>
      </w:r>
      <w:r w:rsidRPr="006F6274">
        <w:rPr>
          <w:rFonts w:ascii="仿宋_GB2312" w:hAnsi="宋体"/>
          <w:b w:val="0"/>
          <w:bCs w:val="0"/>
          <w:sz w:val="24"/>
        </w:rPr>
        <w:t>2014</w:t>
      </w:r>
      <w:r w:rsidRPr="006F6274">
        <w:rPr>
          <w:rFonts w:ascii="仿宋_GB2312" w:hAnsi="宋体" w:hint="eastAsia"/>
          <w:b w:val="0"/>
          <w:bCs w:val="0"/>
          <w:sz w:val="24"/>
        </w:rPr>
        <w:t>年</w:t>
      </w:r>
      <w:r w:rsidRPr="006F6274">
        <w:rPr>
          <w:rFonts w:ascii="仿宋_GB2312" w:hAnsi="宋体"/>
          <w:b w:val="0"/>
          <w:bCs w:val="0"/>
          <w:sz w:val="24"/>
        </w:rPr>
        <w:t>9</w:t>
      </w:r>
      <w:r w:rsidRPr="006F6274">
        <w:rPr>
          <w:rFonts w:ascii="仿宋_GB2312" w:hAnsi="宋体" w:hint="eastAsia"/>
          <w:b w:val="0"/>
          <w:bCs w:val="0"/>
          <w:sz w:val="24"/>
        </w:rPr>
        <w:t>月启动</w:t>
      </w:r>
      <w:r>
        <w:rPr>
          <w:rFonts w:ascii="仿宋_GB2312" w:hAnsi="宋体" w:hint="eastAsia"/>
          <w:b w:val="0"/>
          <w:bCs w:val="0"/>
          <w:sz w:val="24"/>
        </w:rPr>
        <w:t>了</w:t>
      </w:r>
      <w:r w:rsidRPr="006F6274">
        <w:rPr>
          <w:rFonts w:ascii="仿宋_GB2312" w:hAnsi="宋体" w:hint="eastAsia"/>
          <w:b w:val="0"/>
          <w:bCs w:val="0"/>
          <w:sz w:val="24"/>
        </w:rPr>
        <w:t>国家卫生和计划生育委员会“十三五”规划教材、全国高等医药教材建设研究会规划教材、全国高等中医药院校研究生第二轮规划教材</w:t>
      </w:r>
      <w:r>
        <w:rPr>
          <w:rFonts w:ascii="仿宋_GB2312" w:hAnsi="宋体" w:hint="eastAsia"/>
          <w:b w:val="0"/>
          <w:bCs w:val="0"/>
          <w:sz w:val="24"/>
        </w:rPr>
        <w:t>主编、副主编、编委的遴选</w:t>
      </w:r>
      <w:r w:rsidRPr="006F6274">
        <w:rPr>
          <w:rFonts w:ascii="仿宋_GB2312" w:hAnsi="宋体" w:hint="eastAsia"/>
          <w:b w:val="0"/>
          <w:bCs w:val="0"/>
          <w:sz w:val="24"/>
        </w:rPr>
        <w:t>工作，</w:t>
      </w:r>
      <w:r>
        <w:rPr>
          <w:rFonts w:ascii="仿宋_GB2312" w:hAnsi="宋体" w:hint="eastAsia"/>
          <w:b w:val="0"/>
          <w:bCs w:val="0"/>
          <w:sz w:val="24"/>
        </w:rPr>
        <w:t>首批</w:t>
      </w:r>
      <w:r>
        <w:rPr>
          <w:rFonts w:ascii="仿宋_GB2312" w:hAnsi="宋体"/>
          <w:b w:val="0"/>
          <w:bCs w:val="0"/>
          <w:sz w:val="24"/>
        </w:rPr>
        <w:t>32</w:t>
      </w:r>
      <w:r>
        <w:rPr>
          <w:rFonts w:ascii="仿宋_GB2312" w:hAnsi="宋体" w:hint="eastAsia"/>
          <w:b w:val="0"/>
          <w:bCs w:val="0"/>
          <w:sz w:val="24"/>
        </w:rPr>
        <w:t>种教材申报工作已结束。</w:t>
      </w:r>
    </w:p>
    <w:p w:rsidR="00085CB1" w:rsidRPr="006F6274" w:rsidRDefault="00085CB1" w:rsidP="00275234">
      <w:pPr>
        <w:pStyle w:val="BodyText"/>
        <w:spacing w:line="360" w:lineRule="auto"/>
        <w:ind w:firstLineChars="200" w:firstLine="31680"/>
        <w:jc w:val="left"/>
        <w:rPr>
          <w:rFonts w:ascii="仿宋_GB2312" w:hAnsi="宋体"/>
          <w:b w:val="0"/>
          <w:bCs w:val="0"/>
          <w:sz w:val="24"/>
        </w:rPr>
      </w:pPr>
      <w:r>
        <w:rPr>
          <w:rFonts w:ascii="仿宋_GB2312" w:hAnsi="宋体" w:hint="eastAsia"/>
          <w:b w:val="0"/>
          <w:bCs w:val="0"/>
          <w:sz w:val="24"/>
        </w:rPr>
        <w:t>现根据工作安排，在认真研究各院校第二批书目申报情况并予以统筹规划的基础上，确定第二批书目</w:t>
      </w:r>
      <w:r>
        <w:rPr>
          <w:rFonts w:ascii="仿宋_GB2312" w:hAnsi="宋体"/>
          <w:b w:val="0"/>
          <w:bCs w:val="0"/>
          <w:sz w:val="24"/>
        </w:rPr>
        <w:t>23</w:t>
      </w:r>
      <w:r>
        <w:rPr>
          <w:rFonts w:ascii="仿宋_GB2312" w:hAnsi="宋体" w:hint="eastAsia"/>
          <w:b w:val="0"/>
          <w:bCs w:val="0"/>
          <w:sz w:val="24"/>
        </w:rPr>
        <w:t>种，即日起</w:t>
      </w:r>
      <w:r w:rsidRPr="006F6274">
        <w:rPr>
          <w:rFonts w:ascii="仿宋_GB2312" w:hAnsi="宋体" w:hint="eastAsia"/>
          <w:b w:val="0"/>
          <w:bCs w:val="0"/>
          <w:sz w:val="24"/>
        </w:rPr>
        <w:t>在全国范围内进行</w:t>
      </w:r>
      <w:r>
        <w:rPr>
          <w:rFonts w:ascii="仿宋_GB2312" w:hAnsi="宋体" w:hint="eastAsia"/>
          <w:b w:val="0"/>
          <w:bCs w:val="0"/>
          <w:sz w:val="24"/>
        </w:rPr>
        <w:t>第二批</w:t>
      </w:r>
      <w:r>
        <w:rPr>
          <w:rFonts w:ascii="仿宋_GB2312" w:hAnsi="宋体"/>
          <w:b w:val="0"/>
          <w:bCs w:val="0"/>
          <w:sz w:val="24"/>
        </w:rPr>
        <w:t>23</w:t>
      </w:r>
      <w:r>
        <w:rPr>
          <w:rFonts w:ascii="仿宋_GB2312" w:hAnsi="宋体" w:hint="eastAsia"/>
          <w:b w:val="0"/>
          <w:bCs w:val="0"/>
          <w:sz w:val="24"/>
        </w:rPr>
        <w:t>种</w:t>
      </w:r>
      <w:r w:rsidRPr="006F6274">
        <w:rPr>
          <w:rFonts w:ascii="仿宋_GB2312" w:hAnsi="宋体" w:hint="eastAsia"/>
          <w:b w:val="0"/>
          <w:bCs w:val="0"/>
          <w:sz w:val="24"/>
        </w:rPr>
        <w:t>规划教材主编、副主编、编者的申报和遴选工作，请各院校积极组织和推荐符合条件的教师和专家申报主编、副主编和编者。现将有关事宜通知如下：</w:t>
      </w:r>
    </w:p>
    <w:p w:rsidR="00085CB1" w:rsidRPr="006F6274" w:rsidRDefault="00085CB1" w:rsidP="00285BE1">
      <w:pPr>
        <w:spacing w:line="360" w:lineRule="auto"/>
        <w:ind w:firstLine="435"/>
        <w:rPr>
          <w:rFonts w:ascii="仿宋_GB2312" w:eastAsia="仿宋_GB2312" w:hAnsi="宋体" w:cs="宋体"/>
          <w:sz w:val="24"/>
        </w:rPr>
      </w:pPr>
      <w:r w:rsidRPr="006F6274">
        <w:rPr>
          <w:rFonts w:ascii="仿宋_GB2312" w:eastAsia="仿宋_GB2312" w:hAnsi="宋体" w:cs="宋体" w:hint="eastAsia"/>
          <w:b/>
          <w:sz w:val="24"/>
        </w:rPr>
        <w:t>一、教材品种</w:t>
      </w:r>
    </w:p>
    <w:p w:rsidR="00085CB1" w:rsidRPr="006F6274" w:rsidRDefault="00085CB1" w:rsidP="00285BE1">
      <w:pPr>
        <w:spacing w:line="360" w:lineRule="auto"/>
        <w:ind w:firstLine="435"/>
        <w:rPr>
          <w:rFonts w:ascii="仿宋_GB2312" w:eastAsia="仿宋_GB2312" w:hAnsi="宋体"/>
          <w:bCs/>
          <w:sz w:val="24"/>
        </w:rPr>
      </w:pPr>
      <w:r w:rsidRPr="006F6274">
        <w:rPr>
          <w:rFonts w:ascii="仿宋_GB2312" w:eastAsia="仿宋_GB2312" w:hAnsi="宋体" w:cs="宋体" w:hint="eastAsia"/>
          <w:sz w:val="24"/>
        </w:rPr>
        <w:t>在深入研究</w:t>
      </w:r>
      <w:r w:rsidRPr="006F6274">
        <w:rPr>
          <w:rFonts w:ascii="仿宋_GB2312" w:eastAsia="仿宋_GB2312" w:hAnsi="宋体" w:hint="eastAsia"/>
          <w:bCs/>
          <w:sz w:val="24"/>
        </w:rPr>
        <w:t>全国高等中医药院校研究生首轮规划教材使用情况</w:t>
      </w:r>
      <w:r>
        <w:rPr>
          <w:rFonts w:ascii="仿宋_GB2312" w:eastAsia="仿宋_GB2312" w:hAnsi="宋体" w:hint="eastAsia"/>
          <w:bCs/>
          <w:sz w:val="24"/>
        </w:rPr>
        <w:t>，</w:t>
      </w:r>
      <w:r w:rsidRPr="006F6274">
        <w:rPr>
          <w:rFonts w:ascii="仿宋_GB2312" w:eastAsia="仿宋_GB2312" w:hAnsi="宋体" w:hint="eastAsia"/>
          <w:bCs/>
          <w:sz w:val="24"/>
        </w:rPr>
        <w:t>综合考虑全国高等中医药院校研究生规划教材（第二轮）编写工作论证会专家意见</w:t>
      </w:r>
      <w:r>
        <w:rPr>
          <w:rFonts w:ascii="仿宋_GB2312" w:eastAsia="仿宋_GB2312" w:hAnsi="宋体" w:hint="eastAsia"/>
          <w:bCs/>
          <w:sz w:val="24"/>
        </w:rPr>
        <w:t>及第二批书目申报情况</w:t>
      </w:r>
      <w:r w:rsidRPr="006F6274">
        <w:rPr>
          <w:rFonts w:ascii="仿宋_GB2312" w:eastAsia="仿宋_GB2312" w:hAnsi="宋体" w:hint="eastAsia"/>
          <w:bCs/>
          <w:sz w:val="24"/>
        </w:rPr>
        <w:t>的基础上，为适应当前研究生教育课程建设与教学实际</w:t>
      </w:r>
      <w:r>
        <w:rPr>
          <w:rFonts w:ascii="仿宋_GB2312" w:eastAsia="仿宋_GB2312" w:hAnsi="宋体" w:hint="eastAsia"/>
          <w:bCs/>
          <w:sz w:val="24"/>
        </w:rPr>
        <w:t>的迫切</w:t>
      </w:r>
      <w:r w:rsidRPr="006F6274">
        <w:rPr>
          <w:rFonts w:ascii="仿宋_GB2312" w:eastAsia="仿宋_GB2312" w:hAnsi="宋体" w:hint="eastAsia"/>
          <w:bCs/>
          <w:sz w:val="24"/>
        </w:rPr>
        <w:t>需要确立书目</w:t>
      </w:r>
      <w:r>
        <w:rPr>
          <w:rFonts w:ascii="仿宋_GB2312" w:eastAsia="仿宋_GB2312" w:hAnsi="宋体"/>
          <w:bCs/>
          <w:sz w:val="24"/>
        </w:rPr>
        <w:t>23</w:t>
      </w:r>
      <w:r w:rsidRPr="006F6274">
        <w:rPr>
          <w:rFonts w:ascii="仿宋_GB2312" w:eastAsia="仿宋_GB2312" w:hAnsi="宋体" w:hint="eastAsia"/>
          <w:bCs/>
          <w:sz w:val="24"/>
        </w:rPr>
        <w:t>种（见附件</w:t>
      </w:r>
      <w:r w:rsidRPr="006F6274">
        <w:rPr>
          <w:rFonts w:ascii="仿宋_GB2312" w:eastAsia="仿宋_GB2312" w:hAnsi="宋体"/>
          <w:bCs/>
          <w:sz w:val="24"/>
        </w:rPr>
        <w:t>1</w:t>
      </w:r>
      <w:r w:rsidRPr="006F6274">
        <w:rPr>
          <w:rFonts w:ascii="仿宋_GB2312" w:eastAsia="仿宋_GB2312" w:hAnsi="宋体" w:hint="eastAsia"/>
          <w:bCs/>
          <w:sz w:val="24"/>
        </w:rPr>
        <w:t>），即日起接受申报。</w:t>
      </w:r>
    </w:p>
    <w:p w:rsidR="00085CB1" w:rsidRPr="006F6274" w:rsidRDefault="00085CB1" w:rsidP="00285BE1">
      <w:pPr>
        <w:spacing w:line="360" w:lineRule="auto"/>
        <w:ind w:firstLine="435"/>
        <w:rPr>
          <w:rFonts w:ascii="仿宋_GB2312" w:eastAsia="仿宋_GB2312" w:hAnsi="宋体" w:cs="宋体"/>
          <w:b/>
          <w:sz w:val="24"/>
        </w:rPr>
      </w:pPr>
      <w:r w:rsidRPr="006F6274">
        <w:rPr>
          <w:rFonts w:ascii="仿宋_GB2312" w:eastAsia="仿宋_GB2312" w:hAnsi="宋体" w:cs="宋体" w:hint="eastAsia"/>
          <w:b/>
          <w:sz w:val="24"/>
        </w:rPr>
        <w:t>二、主编、副主编、编者申报条件</w:t>
      </w:r>
    </w:p>
    <w:p w:rsidR="00085CB1" w:rsidRPr="006F6274" w:rsidRDefault="00085CB1" w:rsidP="00285BE1">
      <w:pPr>
        <w:spacing w:line="360" w:lineRule="auto"/>
        <w:ind w:firstLine="435"/>
        <w:rPr>
          <w:rFonts w:ascii="仿宋_GB2312" w:eastAsia="仿宋_GB2312" w:hAnsi="宋体" w:cs="宋体"/>
          <w:sz w:val="24"/>
        </w:rPr>
      </w:pPr>
      <w:r w:rsidRPr="006F6274">
        <w:rPr>
          <w:rFonts w:ascii="仿宋_GB2312" w:eastAsia="仿宋_GB2312" w:hAnsi="宋体" w:cs="宋体" w:hint="eastAsia"/>
          <w:sz w:val="24"/>
        </w:rPr>
        <w:t>详见附件</w:t>
      </w:r>
      <w:r w:rsidRPr="006F6274">
        <w:rPr>
          <w:rFonts w:ascii="仿宋_GB2312" w:eastAsia="仿宋_GB2312" w:hAnsi="宋体" w:cs="宋体"/>
          <w:sz w:val="24"/>
        </w:rPr>
        <w:t>2</w:t>
      </w:r>
      <w:r w:rsidRPr="006F6274">
        <w:rPr>
          <w:rFonts w:ascii="仿宋_GB2312" w:eastAsia="仿宋_GB2312" w:hAnsi="宋体" w:cs="宋体" w:hint="eastAsia"/>
          <w:sz w:val="24"/>
        </w:rPr>
        <w:t>。</w:t>
      </w:r>
    </w:p>
    <w:p w:rsidR="00085CB1" w:rsidRPr="006F6274" w:rsidRDefault="00085CB1" w:rsidP="00285BE1">
      <w:pPr>
        <w:spacing w:line="360" w:lineRule="auto"/>
        <w:ind w:firstLine="435"/>
        <w:rPr>
          <w:rFonts w:ascii="仿宋_GB2312" w:eastAsia="仿宋_GB2312" w:hAnsi="宋体" w:cs="宋体"/>
          <w:b/>
          <w:sz w:val="24"/>
        </w:rPr>
      </w:pPr>
      <w:r w:rsidRPr="006F6274">
        <w:rPr>
          <w:rFonts w:ascii="仿宋_GB2312" w:eastAsia="仿宋_GB2312" w:hAnsi="宋体" w:cs="宋体" w:hint="eastAsia"/>
          <w:b/>
          <w:sz w:val="24"/>
        </w:rPr>
        <w:t>三、申报方法</w:t>
      </w:r>
    </w:p>
    <w:p w:rsidR="00085CB1" w:rsidRPr="00275234" w:rsidRDefault="00085CB1" w:rsidP="00275234">
      <w:pPr>
        <w:spacing w:line="360" w:lineRule="auto"/>
        <w:ind w:firstLine="435"/>
        <w:rPr>
          <w:rFonts w:ascii="仿宋_GB2312" w:eastAsia="仿宋_GB2312" w:hAnsi="宋体"/>
          <w:bCs/>
          <w:sz w:val="24"/>
        </w:rPr>
      </w:pPr>
      <w:r w:rsidRPr="00275234">
        <w:rPr>
          <w:rFonts w:ascii="仿宋_GB2312" w:eastAsia="仿宋_GB2312" w:hAnsi="宋体" w:hint="eastAsia"/>
          <w:bCs/>
          <w:sz w:val="24"/>
        </w:rPr>
        <w:t>原则上不接收个人申报。请申请人</w:t>
      </w:r>
      <w:r>
        <w:rPr>
          <w:rFonts w:ascii="仿宋_GB2312" w:eastAsia="仿宋_GB2312" w:hAnsi="宋体" w:hint="eastAsia"/>
          <w:bCs/>
          <w:sz w:val="24"/>
        </w:rPr>
        <w:t>按要求</w:t>
      </w:r>
      <w:r w:rsidRPr="00275234">
        <w:rPr>
          <w:rFonts w:ascii="仿宋_GB2312" w:eastAsia="仿宋_GB2312" w:hAnsi="宋体" w:hint="eastAsia"/>
          <w:bCs/>
          <w:sz w:val="24"/>
        </w:rPr>
        <w:t>认真填写主编、副主编、编者申报表（见附件</w:t>
      </w:r>
      <w:r w:rsidRPr="00275234">
        <w:rPr>
          <w:rFonts w:ascii="仿宋_GB2312" w:eastAsia="仿宋_GB2312" w:hAnsi="宋体"/>
          <w:bCs/>
          <w:sz w:val="24"/>
        </w:rPr>
        <w:t>3</w:t>
      </w:r>
      <w:r w:rsidRPr="00275234">
        <w:rPr>
          <w:rFonts w:ascii="仿宋_GB2312" w:eastAsia="仿宋_GB2312" w:hAnsi="宋体" w:hint="eastAsia"/>
          <w:bCs/>
          <w:sz w:val="24"/>
        </w:rPr>
        <w:t>）于</w:t>
      </w:r>
      <w:r w:rsidRPr="00275234">
        <w:rPr>
          <w:rFonts w:ascii="仿宋_GB2312" w:eastAsia="仿宋_GB2312" w:hAnsi="宋体"/>
          <w:bCs/>
          <w:sz w:val="24"/>
        </w:rPr>
        <w:t>2014</w:t>
      </w:r>
      <w:r w:rsidRPr="00275234">
        <w:rPr>
          <w:rFonts w:ascii="仿宋_GB2312" w:eastAsia="仿宋_GB2312" w:hAnsi="宋体" w:hint="eastAsia"/>
          <w:bCs/>
          <w:sz w:val="24"/>
        </w:rPr>
        <w:t>年</w:t>
      </w:r>
      <w:r w:rsidRPr="00275234">
        <w:rPr>
          <w:rFonts w:ascii="仿宋_GB2312" w:eastAsia="仿宋_GB2312" w:hAnsi="宋体"/>
          <w:bCs/>
          <w:sz w:val="24"/>
        </w:rPr>
        <w:t>12</w:t>
      </w:r>
      <w:r w:rsidRPr="00275234">
        <w:rPr>
          <w:rFonts w:ascii="仿宋_GB2312" w:eastAsia="仿宋_GB2312" w:hAnsi="宋体" w:hint="eastAsia"/>
          <w:bCs/>
          <w:sz w:val="24"/>
        </w:rPr>
        <w:t>月</w:t>
      </w:r>
      <w:r w:rsidRPr="00275234">
        <w:rPr>
          <w:rFonts w:ascii="仿宋_GB2312" w:eastAsia="仿宋_GB2312" w:hAnsi="宋体"/>
          <w:bCs/>
          <w:sz w:val="24"/>
        </w:rPr>
        <w:t>14</w:t>
      </w:r>
      <w:r w:rsidRPr="00275234">
        <w:rPr>
          <w:rFonts w:ascii="仿宋_GB2312" w:eastAsia="仿宋_GB2312" w:hAnsi="宋体" w:hint="eastAsia"/>
          <w:bCs/>
          <w:sz w:val="24"/>
        </w:rPr>
        <w:t>日前将申报表交各学院，由各学院汇总后交研究生处，</w:t>
      </w:r>
      <w:hyperlink r:id="rId6" w:history="1">
        <w:r w:rsidRPr="0078657A">
          <w:rPr>
            <w:rStyle w:val="Hyperlink"/>
            <w:rFonts w:ascii="仿宋_GB2312" w:eastAsia="仿宋_GB2312" w:hAnsi="宋体" w:hint="eastAsia"/>
            <w:bCs/>
            <w:sz w:val="24"/>
          </w:rPr>
          <w:t>电子稿发邮箱</w:t>
        </w:r>
        <w:r w:rsidRPr="0078657A">
          <w:rPr>
            <w:rStyle w:val="Hyperlink"/>
            <w:rFonts w:ascii="仿宋_GB2312" w:eastAsia="仿宋_GB2312" w:hAnsi="宋体"/>
            <w:bCs/>
            <w:sz w:val="24"/>
          </w:rPr>
          <w:t>mastermt77@sina.com</w:t>
        </w:r>
      </w:hyperlink>
      <w:r>
        <w:rPr>
          <w:rFonts w:ascii="仿宋_GB2312" w:eastAsia="仿宋_GB2312" w:hAnsi="宋体" w:hint="eastAsia"/>
          <w:bCs/>
          <w:sz w:val="24"/>
        </w:rPr>
        <w:t>。</w:t>
      </w:r>
    </w:p>
    <w:p w:rsidR="00085CB1" w:rsidRPr="00285BE1" w:rsidRDefault="00085CB1" w:rsidP="00275234">
      <w:pPr>
        <w:pStyle w:val="BodyText"/>
        <w:spacing w:line="360" w:lineRule="exact"/>
        <w:jc w:val="right"/>
      </w:pPr>
      <w:smartTag w:uri="urn:schemas-microsoft-com:office:smarttags" w:element="chsdate">
        <w:smartTagPr>
          <w:attr w:name="IsROCDate" w:val="False"/>
          <w:attr w:name="IsLunarDate" w:val="False"/>
          <w:attr w:name="Day" w:val="10"/>
          <w:attr w:name="Month" w:val="12"/>
          <w:attr w:name="Year" w:val="2014"/>
        </w:smartTagPr>
        <w:r w:rsidRPr="00441655">
          <w:t>201</w:t>
        </w:r>
        <w:r>
          <w:t>4</w:t>
        </w:r>
        <w:r w:rsidRPr="00441655">
          <w:rPr>
            <w:rFonts w:hint="eastAsia"/>
          </w:rPr>
          <w:t>年</w:t>
        </w:r>
        <w:r>
          <w:t>12</w:t>
        </w:r>
        <w:r w:rsidRPr="00441655">
          <w:rPr>
            <w:rFonts w:hint="eastAsia"/>
          </w:rPr>
          <w:t>月</w:t>
        </w:r>
        <w:r>
          <w:t>10</w:t>
        </w:r>
        <w:r w:rsidRPr="00441655">
          <w:rPr>
            <w:rFonts w:hint="eastAsia"/>
          </w:rPr>
          <w:t>日</w:t>
        </w:r>
      </w:smartTag>
      <w:r w:rsidRPr="007B75AA">
        <w:t xml:space="preserve"> </w:t>
      </w:r>
    </w:p>
    <w:sectPr w:rsidR="00085CB1" w:rsidRPr="00285BE1" w:rsidSect="00C352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CB1" w:rsidRDefault="00085CB1" w:rsidP="00285BE1">
      <w:r>
        <w:separator/>
      </w:r>
    </w:p>
  </w:endnote>
  <w:endnote w:type="continuationSeparator" w:id="0">
    <w:p w:rsidR="00085CB1" w:rsidRDefault="00085CB1" w:rsidP="00285B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CB1" w:rsidRDefault="00085CB1" w:rsidP="00285BE1">
      <w:r>
        <w:separator/>
      </w:r>
    </w:p>
  </w:footnote>
  <w:footnote w:type="continuationSeparator" w:id="0">
    <w:p w:rsidR="00085CB1" w:rsidRDefault="00085CB1" w:rsidP="00285B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5BE1"/>
    <w:rsid w:val="00044721"/>
    <w:rsid w:val="0007128A"/>
    <w:rsid w:val="00085CB1"/>
    <w:rsid w:val="0016569C"/>
    <w:rsid w:val="00270B51"/>
    <w:rsid w:val="00275234"/>
    <w:rsid w:val="00285BE1"/>
    <w:rsid w:val="00385A7F"/>
    <w:rsid w:val="003E4044"/>
    <w:rsid w:val="00441655"/>
    <w:rsid w:val="004E6AB3"/>
    <w:rsid w:val="005A646F"/>
    <w:rsid w:val="006F3E96"/>
    <w:rsid w:val="006F6274"/>
    <w:rsid w:val="0078657A"/>
    <w:rsid w:val="007B75AA"/>
    <w:rsid w:val="00944CD3"/>
    <w:rsid w:val="00AA6D58"/>
    <w:rsid w:val="00C3520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20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85B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85BE1"/>
    <w:rPr>
      <w:rFonts w:cs="Times New Roman"/>
      <w:sz w:val="18"/>
      <w:szCs w:val="18"/>
    </w:rPr>
  </w:style>
  <w:style w:type="paragraph" w:styleId="Footer">
    <w:name w:val="footer"/>
    <w:basedOn w:val="Normal"/>
    <w:link w:val="FooterChar"/>
    <w:uiPriority w:val="99"/>
    <w:semiHidden/>
    <w:rsid w:val="00285BE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85BE1"/>
    <w:rPr>
      <w:rFonts w:cs="Times New Roman"/>
      <w:sz w:val="18"/>
      <w:szCs w:val="18"/>
    </w:rPr>
  </w:style>
  <w:style w:type="paragraph" w:styleId="BodyText">
    <w:name w:val="Body Text"/>
    <w:basedOn w:val="Normal"/>
    <w:link w:val="BodyTextChar"/>
    <w:uiPriority w:val="99"/>
    <w:rsid w:val="00285BE1"/>
    <w:pPr>
      <w:jc w:val="center"/>
    </w:pPr>
    <w:rPr>
      <w:rFonts w:ascii="Times New Roman" w:eastAsia="仿宋_GB2312" w:hAnsi="Times New Roman"/>
      <w:b/>
      <w:bCs/>
      <w:sz w:val="28"/>
      <w:szCs w:val="24"/>
    </w:rPr>
  </w:style>
  <w:style w:type="character" w:customStyle="1" w:styleId="BodyTextChar">
    <w:name w:val="Body Text Char"/>
    <w:basedOn w:val="DefaultParagraphFont"/>
    <w:link w:val="BodyText"/>
    <w:uiPriority w:val="99"/>
    <w:locked/>
    <w:rsid w:val="00285BE1"/>
    <w:rPr>
      <w:rFonts w:ascii="Times New Roman" w:eastAsia="仿宋_GB2312" w:hAnsi="Times New Roman" w:cs="Times New Roman"/>
      <w:b/>
      <w:bCs/>
      <w:sz w:val="24"/>
      <w:szCs w:val="24"/>
    </w:rPr>
  </w:style>
  <w:style w:type="character" w:styleId="Hyperlink">
    <w:name w:val="Hyperlink"/>
    <w:basedOn w:val="DefaultParagraphFont"/>
    <w:uiPriority w:val="99"/>
    <w:rsid w:val="00285BE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31295;&#21457;&#37038;&#31665;mastermt77@sina.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Pages>
  <Words>114</Words>
  <Characters>653</Characters>
  <Application>Microsoft Office Outlook</Application>
  <DocSecurity>0</DocSecurity>
  <Lines>0</Lines>
  <Paragraphs>0</Paragraphs>
  <ScaleCrop>false</ScaleCrop>
  <Company>FOUNDERTECH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2014-12-05T07:45:00Z</dcterms:created>
  <dcterms:modified xsi:type="dcterms:W3CDTF">2014-12-10T02:41:00Z</dcterms:modified>
</cp:coreProperties>
</file>